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8C9A" w14:textId="77777777" w:rsidR="00522559" w:rsidRPr="00F5668B" w:rsidRDefault="008F2842" w:rsidP="00522559">
      <w:pPr>
        <w:jc w:val="center"/>
        <w:rPr>
          <w:b/>
          <w:sz w:val="28"/>
          <w:szCs w:val="28"/>
          <w:u w:val="single"/>
        </w:rPr>
      </w:pPr>
      <w:r w:rsidRPr="00F5668B">
        <w:rPr>
          <w:b/>
          <w:sz w:val="28"/>
          <w:szCs w:val="28"/>
          <w:u w:val="single"/>
        </w:rPr>
        <w:t xml:space="preserve">SELECTION </w:t>
      </w:r>
      <w:r w:rsidR="00031692" w:rsidRPr="00F5668B">
        <w:rPr>
          <w:b/>
          <w:sz w:val="28"/>
          <w:szCs w:val="28"/>
          <w:u w:val="single"/>
        </w:rPr>
        <w:t xml:space="preserve">COMMITTEE </w:t>
      </w:r>
      <w:r w:rsidR="00512C8B" w:rsidRPr="00F5668B">
        <w:rPr>
          <w:b/>
          <w:sz w:val="28"/>
          <w:szCs w:val="28"/>
          <w:u w:val="single"/>
        </w:rPr>
        <w:t>GUIDELINES</w:t>
      </w:r>
    </w:p>
    <w:p w14:paraId="5DF2E26F" w14:textId="77777777" w:rsidR="00522559" w:rsidRPr="00F5668B" w:rsidRDefault="00522559" w:rsidP="00522559">
      <w:pPr>
        <w:rPr>
          <w:b/>
          <w:sz w:val="22"/>
          <w:szCs w:val="22"/>
          <w:u w:val="single"/>
        </w:rPr>
      </w:pPr>
    </w:p>
    <w:p w14:paraId="49E5AB25" w14:textId="532855EB" w:rsidR="00DE0D67" w:rsidRPr="00F5668B" w:rsidRDefault="00DE0D67" w:rsidP="00DE0D67">
      <w:pPr>
        <w:jc w:val="both"/>
        <w:rPr>
          <w:sz w:val="22"/>
          <w:szCs w:val="22"/>
        </w:rPr>
      </w:pPr>
      <w:r w:rsidRPr="00F5668B">
        <w:rPr>
          <w:sz w:val="22"/>
          <w:szCs w:val="22"/>
        </w:rPr>
        <w:t xml:space="preserve">The Vira I. Heinz (VIH) Program for Women in Global Leadership prepares women for tomorrow's global challenges by offering a unique opportunity for international experiences, leadership development and community service. </w:t>
      </w:r>
      <w:r w:rsidR="00450055">
        <w:rPr>
          <w:sz w:val="22"/>
          <w:szCs w:val="22"/>
        </w:rPr>
        <w:t>U</w:t>
      </w:r>
      <w:r w:rsidRPr="00F5668B">
        <w:rPr>
          <w:sz w:val="22"/>
          <w:szCs w:val="22"/>
        </w:rPr>
        <w:t xml:space="preserve">niversities and colleges in Pennsylvania participate in the VIH Program. Three women from each institution are admitted </w:t>
      </w:r>
      <w:r w:rsidR="0005411D">
        <w:rPr>
          <w:sz w:val="22"/>
          <w:szCs w:val="22"/>
        </w:rPr>
        <w:t>to</w:t>
      </w:r>
      <w:r w:rsidR="009C1C4C">
        <w:rPr>
          <w:sz w:val="22"/>
          <w:szCs w:val="22"/>
        </w:rPr>
        <w:t xml:space="preserve"> the one</w:t>
      </w:r>
      <w:r w:rsidRPr="00F5668B">
        <w:rPr>
          <w:sz w:val="22"/>
          <w:szCs w:val="22"/>
        </w:rPr>
        <w:t xml:space="preserve">-year program and receive a scholarship of at least $5,000 to put toward the cost of an international experience of their choosing. The VIH Program has three principal components: the international experience, the Community Engagement Experience (CEE) and two weekend-long, intensive leadership development retreats. During the spring semester prior to and the fall semester following their international experiences, the </w:t>
      </w:r>
      <w:r w:rsidR="006A17E5">
        <w:rPr>
          <w:sz w:val="22"/>
          <w:szCs w:val="22"/>
        </w:rPr>
        <w:t>VIH scholars</w:t>
      </w:r>
      <w:r w:rsidRPr="00F5668B">
        <w:rPr>
          <w:sz w:val="22"/>
          <w:szCs w:val="22"/>
        </w:rPr>
        <w:t xml:space="preserve"> meet in Pittsburg</w:t>
      </w:r>
      <w:r w:rsidR="00450055">
        <w:rPr>
          <w:sz w:val="22"/>
          <w:szCs w:val="22"/>
        </w:rPr>
        <w:t xml:space="preserve">h for retreats that provide them </w:t>
      </w:r>
      <w:r w:rsidRPr="00F5668B">
        <w:rPr>
          <w:sz w:val="22"/>
          <w:szCs w:val="22"/>
        </w:rPr>
        <w:t>with a foundation of skills necessary to maximize cultural learning while abroad and to engage their leadership skills in thei</w:t>
      </w:r>
      <w:r w:rsidR="00450055">
        <w:rPr>
          <w:sz w:val="22"/>
          <w:szCs w:val="22"/>
        </w:rPr>
        <w:t>r own communities via their CEE</w:t>
      </w:r>
      <w:r w:rsidRPr="00F5668B">
        <w:rPr>
          <w:sz w:val="22"/>
          <w:szCs w:val="22"/>
        </w:rPr>
        <w:t xml:space="preserve"> upon their return. The Heinz Endowments view the VIH Program for Women in Global Leadershi</w:t>
      </w:r>
      <w:r w:rsidR="00984428">
        <w:rPr>
          <w:sz w:val="22"/>
          <w:szCs w:val="22"/>
        </w:rPr>
        <w:t>p as a means for women who do not</w:t>
      </w:r>
      <w:r w:rsidRPr="00F5668B">
        <w:rPr>
          <w:sz w:val="22"/>
          <w:szCs w:val="22"/>
        </w:rPr>
        <w:t xml:space="preserve"> have any international experience to develop leadership skills</w:t>
      </w:r>
      <w:r w:rsidR="00114EE0">
        <w:rPr>
          <w:sz w:val="22"/>
          <w:szCs w:val="22"/>
        </w:rPr>
        <w:t>,</w:t>
      </w:r>
      <w:r w:rsidRPr="00F5668B">
        <w:rPr>
          <w:sz w:val="22"/>
          <w:szCs w:val="22"/>
        </w:rPr>
        <w:t xml:space="preserve"> to gain intercultural experience, to succeed abroad, and upon returning, to contribute as a leader in their community.  This is not a </w:t>
      </w:r>
      <w:r w:rsidR="009C1C4C">
        <w:rPr>
          <w:sz w:val="22"/>
          <w:szCs w:val="22"/>
        </w:rPr>
        <w:t xml:space="preserve">simple </w:t>
      </w:r>
      <w:r w:rsidRPr="00F5668B">
        <w:rPr>
          <w:sz w:val="22"/>
          <w:szCs w:val="22"/>
        </w:rPr>
        <w:t xml:space="preserve">study abroad experience. </w:t>
      </w:r>
    </w:p>
    <w:p w14:paraId="0AE376B9" w14:textId="77777777" w:rsidR="00212556" w:rsidRDefault="00212556" w:rsidP="00212556">
      <w:pPr>
        <w:rPr>
          <w:i/>
          <w:color w:val="000000"/>
          <w:sz w:val="21"/>
          <w:szCs w:val="21"/>
        </w:rPr>
      </w:pPr>
    </w:p>
    <w:p w14:paraId="534E473C" w14:textId="77777777" w:rsidR="00151724" w:rsidRPr="00523CA1" w:rsidRDefault="00151724" w:rsidP="00151724">
      <w:pPr>
        <w:rPr>
          <w:i/>
          <w:color w:val="000000"/>
          <w:sz w:val="21"/>
          <w:szCs w:val="21"/>
        </w:rPr>
      </w:pPr>
      <w:r w:rsidRPr="00523CA1">
        <w:rPr>
          <w:b/>
          <w:sz w:val="21"/>
          <w:szCs w:val="21"/>
        </w:rPr>
        <w:t xml:space="preserve">VIH Program’s </w:t>
      </w:r>
      <w:r>
        <w:rPr>
          <w:b/>
          <w:sz w:val="21"/>
          <w:szCs w:val="21"/>
        </w:rPr>
        <w:t xml:space="preserve">Application Process Timeline &amp; </w:t>
      </w:r>
      <w:r w:rsidRPr="00523CA1">
        <w:rPr>
          <w:b/>
          <w:sz w:val="21"/>
          <w:szCs w:val="21"/>
        </w:rPr>
        <w:t>Core Components:</w:t>
      </w:r>
    </w:p>
    <w:p w14:paraId="7D0FB331" w14:textId="4D6F4D11" w:rsidR="00151724" w:rsidRDefault="00151724" w:rsidP="00151724">
      <w:pPr>
        <w:numPr>
          <w:ilvl w:val="0"/>
          <w:numId w:val="16"/>
        </w:numPr>
        <w:rPr>
          <w:sz w:val="21"/>
          <w:szCs w:val="21"/>
        </w:rPr>
      </w:pPr>
      <w:r w:rsidRPr="00523CA1">
        <w:rPr>
          <w:sz w:val="21"/>
          <w:szCs w:val="21"/>
        </w:rPr>
        <w:t xml:space="preserve">Applicants select one or more of the </w:t>
      </w:r>
      <w:r w:rsidR="004B2DB3">
        <w:rPr>
          <w:sz w:val="21"/>
          <w:szCs w:val="21"/>
        </w:rPr>
        <w:t>three</w:t>
      </w:r>
      <w:r w:rsidRPr="00523CA1">
        <w:rPr>
          <w:sz w:val="21"/>
          <w:szCs w:val="21"/>
        </w:rPr>
        <w:t xml:space="preserve"> major programming areas of the Heinz Endowments (</w:t>
      </w:r>
      <w:r w:rsidR="004B2DB3">
        <w:rPr>
          <w:sz w:val="21"/>
          <w:szCs w:val="21"/>
        </w:rPr>
        <w:t>Creativity, Learning, and Sustainability</w:t>
      </w:r>
      <w:r w:rsidRPr="00523CA1">
        <w:rPr>
          <w:sz w:val="21"/>
          <w:szCs w:val="21"/>
        </w:rPr>
        <w:t xml:space="preserve">).  The Heinz Programming Area will serve as a common theme linking the student’s academic interests, goals for </w:t>
      </w:r>
      <w:r w:rsidR="006A17E5">
        <w:rPr>
          <w:sz w:val="21"/>
          <w:szCs w:val="21"/>
        </w:rPr>
        <w:t>thier</w:t>
      </w:r>
      <w:r w:rsidRPr="00523CA1">
        <w:rPr>
          <w:sz w:val="21"/>
          <w:szCs w:val="21"/>
        </w:rPr>
        <w:t xml:space="preserve"> international experience, </w:t>
      </w:r>
      <w:r w:rsidR="006A17E5">
        <w:rPr>
          <w:sz w:val="21"/>
          <w:szCs w:val="21"/>
        </w:rPr>
        <w:t>their</w:t>
      </w:r>
      <w:r w:rsidRPr="00523CA1">
        <w:rPr>
          <w:sz w:val="21"/>
          <w:szCs w:val="21"/>
        </w:rPr>
        <w:t xml:space="preserve"> </w:t>
      </w:r>
      <w:r w:rsidR="00114EE0">
        <w:rPr>
          <w:sz w:val="21"/>
          <w:szCs w:val="21"/>
        </w:rPr>
        <w:t>CEE</w:t>
      </w:r>
      <w:r w:rsidR="006A17E5">
        <w:rPr>
          <w:sz w:val="21"/>
          <w:szCs w:val="21"/>
        </w:rPr>
        <w:t>, and</w:t>
      </w:r>
      <w:r w:rsidRPr="00523CA1">
        <w:rPr>
          <w:sz w:val="21"/>
          <w:szCs w:val="21"/>
        </w:rPr>
        <w:t xml:space="preserve"> </w:t>
      </w:r>
      <w:r w:rsidR="006A17E5">
        <w:rPr>
          <w:sz w:val="21"/>
          <w:szCs w:val="21"/>
        </w:rPr>
        <w:t>t</w:t>
      </w:r>
      <w:r w:rsidRPr="00523CA1">
        <w:rPr>
          <w:sz w:val="21"/>
          <w:szCs w:val="21"/>
        </w:rPr>
        <w:t>he</w:t>
      </w:r>
      <w:r w:rsidR="006A17E5">
        <w:rPr>
          <w:sz w:val="21"/>
          <w:szCs w:val="21"/>
        </w:rPr>
        <w:t>i</w:t>
      </w:r>
      <w:r w:rsidRPr="00523CA1">
        <w:rPr>
          <w:sz w:val="21"/>
          <w:szCs w:val="21"/>
        </w:rPr>
        <w:t xml:space="preserve">r career goals. </w:t>
      </w:r>
    </w:p>
    <w:p w14:paraId="5E5A5C4E" w14:textId="77777777" w:rsidR="00151724" w:rsidRPr="00523CA1" w:rsidRDefault="00151724" w:rsidP="00151724">
      <w:pPr>
        <w:numPr>
          <w:ilvl w:val="0"/>
          <w:numId w:val="16"/>
        </w:numPr>
        <w:rPr>
          <w:sz w:val="21"/>
          <w:szCs w:val="21"/>
        </w:rPr>
      </w:pPr>
      <w:r>
        <w:rPr>
          <w:sz w:val="21"/>
          <w:szCs w:val="21"/>
        </w:rPr>
        <w:t>Applicants</w:t>
      </w:r>
      <w:r w:rsidRPr="00523CA1">
        <w:rPr>
          <w:sz w:val="21"/>
          <w:szCs w:val="21"/>
        </w:rPr>
        <w:t xml:space="preserve"> complete </w:t>
      </w:r>
      <w:r>
        <w:rPr>
          <w:sz w:val="21"/>
          <w:szCs w:val="21"/>
        </w:rPr>
        <w:t>and turn in their applications (and Student Aid Report if applicable)</w:t>
      </w:r>
      <w:r w:rsidR="00114EE0">
        <w:rPr>
          <w:sz w:val="21"/>
          <w:szCs w:val="21"/>
        </w:rPr>
        <w:t>.</w:t>
      </w:r>
      <w:r>
        <w:rPr>
          <w:sz w:val="21"/>
          <w:szCs w:val="21"/>
        </w:rPr>
        <w:t xml:space="preserve"> </w:t>
      </w:r>
    </w:p>
    <w:p w14:paraId="4B93FFC4" w14:textId="77777777" w:rsidR="00151724" w:rsidRPr="00120227" w:rsidRDefault="00151724" w:rsidP="00151724">
      <w:pPr>
        <w:numPr>
          <w:ilvl w:val="0"/>
          <w:numId w:val="15"/>
        </w:numPr>
        <w:rPr>
          <w:sz w:val="21"/>
          <w:szCs w:val="21"/>
        </w:rPr>
      </w:pPr>
      <w:r w:rsidRPr="00523CA1">
        <w:rPr>
          <w:rFonts w:eastAsia="Batang"/>
          <w:color w:val="000000"/>
          <w:sz w:val="21"/>
          <w:szCs w:val="21"/>
          <w:lang w:eastAsia="ko-KR"/>
        </w:rPr>
        <w:t xml:space="preserve">Scholarship committees at each of </w:t>
      </w:r>
      <w:r>
        <w:rPr>
          <w:rFonts w:eastAsia="Batang"/>
          <w:color w:val="000000"/>
          <w:sz w:val="21"/>
          <w:szCs w:val="21"/>
          <w:lang w:eastAsia="ko-KR"/>
        </w:rPr>
        <w:t xml:space="preserve">the VIH institutions </w:t>
      </w:r>
      <w:r w:rsidRPr="00523CA1">
        <w:rPr>
          <w:rFonts w:eastAsia="Batang"/>
          <w:color w:val="000000"/>
          <w:sz w:val="21"/>
          <w:szCs w:val="21"/>
          <w:lang w:eastAsia="ko-KR"/>
        </w:rPr>
        <w:t>review applications, interview appl</w:t>
      </w:r>
      <w:r>
        <w:rPr>
          <w:rFonts w:eastAsia="Batang"/>
          <w:color w:val="000000"/>
          <w:sz w:val="21"/>
          <w:szCs w:val="21"/>
          <w:lang w:eastAsia="ko-KR"/>
        </w:rPr>
        <w:t xml:space="preserve">icants and select three candidates and </w:t>
      </w:r>
      <w:r w:rsidR="00450055">
        <w:rPr>
          <w:rFonts w:eastAsia="Batang"/>
          <w:color w:val="000000"/>
          <w:sz w:val="21"/>
          <w:szCs w:val="21"/>
          <w:lang w:eastAsia="ko-KR"/>
        </w:rPr>
        <w:t>up to two alternates and submit</w:t>
      </w:r>
      <w:r w:rsidR="009C1C4C">
        <w:rPr>
          <w:rFonts w:eastAsia="Batang"/>
          <w:color w:val="000000"/>
          <w:sz w:val="21"/>
          <w:szCs w:val="21"/>
          <w:lang w:eastAsia="ko-KR"/>
        </w:rPr>
        <w:t xml:space="preserve"> all information to the VIH Director</w:t>
      </w:r>
      <w:r w:rsidR="00450055">
        <w:rPr>
          <w:sz w:val="21"/>
          <w:szCs w:val="21"/>
        </w:rPr>
        <w:t xml:space="preserve"> at the University of Pittsburgh</w:t>
      </w:r>
      <w:r w:rsidRPr="00120227">
        <w:rPr>
          <w:rFonts w:eastAsia="Batang"/>
          <w:color w:val="000000"/>
          <w:sz w:val="21"/>
          <w:szCs w:val="21"/>
          <w:lang w:eastAsia="ko-KR"/>
        </w:rPr>
        <w:t xml:space="preserve">. </w:t>
      </w:r>
    </w:p>
    <w:p w14:paraId="07C7DD78" w14:textId="09BDFE08" w:rsidR="00151724" w:rsidRPr="000119DE" w:rsidRDefault="006A17E5" w:rsidP="00151724">
      <w:pPr>
        <w:numPr>
          <w:ilvl w:val="0"/>
          <w:numId w:val="15"/>
        </w:numPr>
        <w:rPr>
          <w:sz w:val="21"/>
          <w:szCs w:val="21"/>
        </w:rPr>
      </w:pPr>
      <w:r>
        <w:rPr>
          <w:sz w:val="21"/>
          <w:szCs w:val="21"/>
        </w:rPr>
        <w:t>Scholars</w:t>
      </w:r>
      <w:r w:rsidR="00151724">
        <w:rPr>
          <w:sz w:val="21"/>
          <w:szCs w:val="21"/>
        </w:rPr>
        <w:t xml:space="preserve"> work with their Campus Coordinators for up to </w:t>
      </w:r>
      <w:r w:rsidR="009C1C4C">
        <w:rPr>
          <w:sz w:val="21"/>
          <w:szCs w:val="21"/>
        </w:rPr>
        <w:t xml:space="preserve">two weeks </w:t>
      </w:r>
      <w:r w:rsidR="00151724">
        <w:rPr>
          <w:sz w:val="21"/>
          <w:szCs w:val="21"/>
        </w:rPr>
        <w:t xml:space="preserve">to select a program that meets their academic goals and fits within their budget. </w:t>
      </w:r>
    </w:p>
    <w:p w14:paraId="19880137" w14:textId="4F8216FE" w:rsidR="00151724" w:rsidRPr="000119DE" w:rsidRDefault="006A17E5" w:rsidP="00151724">
      <w:pPr>
        <w:numPr>
          <w:ilvl w:val="0"/>
          <w:numId w:val="15"/>
        </w:numPr>
        <w:rPr>
          <w:sz w:val="21"/>
          <w:szCs w:val="21"/>
        </w:rPr>
      </w:pPr>
      <w:r>
        <w:rPr>
          <w:rFonts w:eastAsia="Batang"/>
          <w:color w:val="000000"/>
          <w:sz w:val="21"/>
          <w:szCs w:val="21"/>
          <w:lang w:eastAsia="ko-KR"/>
        </w:rPr>
        <w:t>Scholars</w:t>
      </w:r>
      <w:r w:rsidR="00151724" w:rsidRPr="00523CA1">
        <w:rPr>
          <w:rFonts w:eastAsia="Batang"/>
          <w:color w:val="000000"/>
          <w:sz w:val="21"/>
          <w:szCs w:val="21"/>
          <w:lang w:eastAsia="ko-KR"/>
        </w:rPr>
        <w:t xml:space="preserve"> sign a Letter of Agreement and submit it to their </w:t>
      </w:r>
      <w:r w:rsidR="00151724">
        <w:rPr>
          <w:rFonts w:eastAsia="Batang"/>
          <w:color w:val="000000"/>
          <w:sz w:val="21"/>
          <w:szCs w:val="21"/>
          <w:lang w:eastAsia="ko-KR"/>
        </w:rPr>
        <w:t>Campus Coordinators</w:t>
      </w:r>
      <w:r w:rsidR="00151724" w:rsidRPr="00523CA1">
        <w:rPr>
          <w:rFonts w:eastAsia="Batang"/>
          <w:color w:val="000000"/>
          <w:sz w:val="21"/>
          <w:szCs w:val="21"/>
          <w:lang w:eastAsia="ko-KR"/>
        </w:rPr>
        <w:t>.</w:t>
      </w:r>
    </w:p>
    <w:p w14:paraId="11A34C70" w14:textId="63EF7C32" w:rsidR="00151724" w:rsidRPr="00523CA1" w:rsidRDefault="006A17E5" w:rsidP="00151724">
      <w:pPr>
        <w:numPr>
          <w:ilvl w:val="0"/>
          <w:numId w:val="15"/>
        </w:numPr>
        <w:rPr>
          <w:sz w:val="21"/>
          <w:szCs w:val="21"/>
        </w:rPr>
      </w:pPr>
      <w:r>
        <w:rPr>
          <w:rFonts w:eastAsia="Batang"/>
          <w:color w:val="000000"/>
          <w:sz w:val="21"/>
          <w:szCs w:val="21"/>
          <w:lang w:eastAsia="ko-KR"/>
        </w:rPr>
        <w:t>Scholars</w:t>
      </w:r>
      <w:r w:rsidR="00151724">
        <w:rPr>
          <w:rFonts w:eastAsia="Batang"/>
          <w:color w:val="000000"/>
          <w:sz w:val="21"/>
          <w:szCs w:val="21"/>
          <w:lang w:eastAsia="ko-KR"/>
        </w:rPr>
        <w:t xml:space="preserve"> have the option to participate in a peer-to-peer mentoring program and/or are mentored by their Campus Coordinators</w:t>
      </w:r>
      <w:r w:rsidR="00114EE0">
        <w:rPr>
          <w:rFonts w:eastAsia="Batang"/>
          <w:color w:val="000000"/>
          <w:sz w:val="21"/>
          <w:szCs w:val="21"/>
          <w:lang w:eastAsia="ko-KR"/>
        </w:rPr>
        <w:t>.</w:t>
      </w:r>
      <w:r w:rsidR="00151724">
        <w:rPr>
          <w:rFonts w:eastAsia="Batang"/>
          <w:color w:val="000000"/>
          <w:sz w:val="21"/>
          <w:szCs w:val="21"/>
          <w:lang w:eastAsia="ko-KR"/>
        </w:rPr>
        <w:t xml:space="preserve"> </w:t>
      </w:r>
    </w:p>
    <w:p w14:paraId="40B813AB" w14:textId="297DC662" w:rsidR="00151724" w:rsidRPr="00523CA1" w:rsidRDefault="006A17E5" w:rsidP="00151724">
      <w:pPr>
        <w:numPr>
          <w:ilvl w:val="0"/>
          <w:numId w:val="15"/>
        </w:numPr>
        <w:rPr>
          <w:sz w:val="21"/>
          <w:szCs w:val="21"/>
        </w:rPr>
      </w:pPr>
      <w:r>
        <w:rPr>
          <w:sz w:val="21"/>
          <w:szCs w:val="21"/>
        </w:rPr>
        <w:t>Scholars</w:t>
      </w:r>
      <w:r w:rsidR="00151724" w:rsidRPr="00523CA1">
        <w:rPr>
          <w:sz w:val="21"/>
          <w:szCs w:val="21"/>
        </w:rPr>
        <w:t xml:space="preserve"> will attend the first of two mandatory retreats </w:t>
      </w:r>
      <w:r w:rsidR="007D6EBA">
        <w:rPr>
          <w:sz w:val="21"/>
          <w:szCs w:val="21"/>
        </w:rPr>
        <w:t>during the spring semester prior to their international experience</w:t>
      </w:r>
      <w:r w:rsidR="00114EE0">
        <w:rPr>
          <w:sz w:val="21"/>
          <w:szCs w:val="21"/>
        </w:rPr>
        <w:t>.</w:t>
      </w:r>
    </w:p>
    <w:p w14:paraId="70D75CB0" w14:textId="77777777" w:rsidR="00151724" w:rsidRPr="00523CA1" w:rsidRDefault="00151724" w:rsidP="00151724">
      <w:pPr>
        <w:numPr>
          <w:ilvl w:val="0"/>
          <w:numId w:val="15"/>
        </w:numPr>
        <w:rPr>
          <w:sz w:val="21"/>
          <w:szCs w:val="21"/>
        </w:rPr>
      </w:pPr>
      <w:r w:rsidRPr="00523CA1">
        <w:rPr>
          <w:rFonts w:eastAsia="Batang"/>
          <w:color w:val="000000"/>
          <w:sz w:val="21"/>
          <w:szCs w:val="21"/>
          <w:lang w:eastAsia="ko-KR"/>
        </w:rPr>
        <w:t>The international</w:t>
      </w:r>
      <w:r>
        <w:rPr>
          <w:rFonts w:eastAsia="Batang"/>
          <w:color w:val="000000"/>
          <w:sz w:val="21"/>
          <w:szCs w:val="21"/>
          <w:lang w:eastAsia="ko-KR"/>
        </w:rPr>
        <w:t xml:space="preserve"> experience of no less than 28 days </w:t>
      </w:r>
      <w:r w:rsidRPr="00B066CD">
        <w:rPr>
          <w:rFonts w:eastAsia="Batang"/>
          <w:color w:val="000000"/>
          <w:sz w:val="21"/>
          <w:szCs w:val="21"/>
          <w:lang w:eastAsia="ko-KR"/>
        </w:rPr>
        <w:t>for academic credit</w:t>
      </w:r>
      <w:r w:rsidRPr="00523CA1">
        <w:rPr>
          <w:rFonts w:eastAsia="Batang"/>
          <w:color w:val="000000"/>
          <w:sz w:val="21"/>
          <w:szCs w:val="21"/>
          <w:lang w:eastAsia="ko-KR"/>
        </w:rPr>
        <w:t xml:space="preserve"> takes place in the summer after </w:t>
      </w:r>
      <w:r>
        <w:rPr>
          <w:rFonts w:eastAsia="Batang"/>
          <w:color w:val="000000"/>
          <w:sz w:val="21"/>
          <w:szCs w:val="21"/>
          <w:lang w:eastAsia="ko-KR"/>
        </w:rPr>
        <w:t>the spring retreat</w:t>
      </w:r>
      <w:r w:rsidR="00114EE0">
        <w:rPr>
          <w:rFonts w:eastAsia="Batang"/>
          <w:color w:val="000000"/>
          <w:sz w:val="21"/>
          <w:szCs w:val="21"/>
          <w:lang w:eastAsia="ko-KR"/>
        </w:rPr>
        <w:t>.</w:t>
      </w:r>
    </w:p>
    <w:p w14:paraId="110BB66A" w14:textId="2CB78D01" w:rsidR="00151724" w:rsidRPr="00523CA1" w:rsidRDefault="006A17E5" w:rsidP="00151724">
      <w:pPr>
        <w:numPr>
          <w:ilvl w:val="0"/>
          <w:numId w:val="15"/>
        </w:numPr>
        <w:rPr>
          <w:sz w:val="21"/>
          <w:szCs w:val="21"/>
        </w:rPr>
      </w:pPr>
      <w:r>
        <w:rPr>
          <w:rFonts w:eastAsia="Batang"/>
          <w:color w:val="000000"/>
          <w:sz w:val="21"/>
          <w:szCs w:val="21"/>
          <w:lang w:eastAsia="ko-KR"/>
        </w:rPr>
        <w:t>Scholars</w:t>
      </w:r>
      <w:r w:rsidR="00151724" w:rsidRPr="00523CA1">
        <w:rPr>
          <w:rFonts w:eastAsia="Batang"/>
          <w:color w:val="000000"/>
          <w:sz w:val="21"/>
          <w:szCs w:val="21"/>
          <w:lang w:eastAsia="ko-KR"/>
        </w:rPr>
        <w:t xml:space="preserve"> submit a detailed Experience </w:t>
      </w:r>
      <w:r w:rsidR="00151724">
        <w:rPr>
          <w:rFonts w:eastAsia="Batang"/>
          <w:color w:val="000000"/>
          <w:sz w:val="21"/>
          <w:szCs w:val="21"/>
          <w:lang w:eastAsia="ko-KR"/>
        </w:rPr>
        <w:t>Report to their Campus Coordinators by September 1</w:t>
      </w:r>
      <w:r w:rsidR="00114EE0">
        <w:rPr>
          <w:rFonts w:eastAsia="Batang"/>
          <w:color w:val="000000"/>
          <w:sz w:val="21"/>
          <w:szCs w:val="21"/>
          <w:lang w:eastAsia="ko-KR"/>
        </w:rPr>
        <w:t>.</w:t>
      </w:r>
    </w:p>
    <w:p w14:paraId="0961B855" w14:textId="2D1C5EEF" w:rsidR="00151724" w:rsidRPr="00523CA1" w:rsidRDefault="006A17E5" w:rsidP="00151724">
      <w:pPr>
        <w:numPr>
          <w:ilvl w:val="0"/>
          <w:numId w:val="15"/>
        </w:numPr>
        <w:rPr>
          <w:sz w:val="21"/>
          <w:szCs w:val="21"/>
        </w:rPr>
      </w:pPr>
      <w:r>
        <w:rPr>
          <w:rFonts w:eastAsia="Batang"/>
          <w:color w:val="000000"/>
          <w:sz w:val="21"/>
          <w:szCs w:val="21"/>
          <w:lang w:eastAsia="ko-KR"/>
        </w:rPr>
        <w:t>Scholars</w:t>
      </w:r>
      <w:r w:rsidR="00151724" w:rsidRPr="00523CA1">
        <w:rPr>
          <w:rFonts w:eastAsia="Batang"/>
          <w:color w:val="000000"/>
          <w:sz w:val="21"/>
          <w:szCs w:val="21"/>
          <w:lang w:eastAsia="ko-KR"/>
        </w:rPr>
        <w:t xml:space="preserve"> attend the second of two mandatory retreats </w:t>
      </w:r>
      <w:r w:rsidR="007D6EBA">
        <w:rPr>
          <w:rFonts w:eastAsia="Batang"/>
          <w:color w:val="000000"/>
          <w:sz w:val="21"/>
          <w:szCs w:val="21"/>
          <w:lang w:eastAsia="ko-KR"/>
        </w:rPr>
        <w:t>during the fall semester following their international experience</w:t>
      </w:r>
      <w:r w:rsidR="00114EE0">
        <w:rPr>
          <w:rFonts w:eastAsia="Batang"/>
          <w:color w:val="000000"/>
          <w:sz w:val="21"/>
          <w:szCs w:val="21"/>
          <w:lang w:eastAsia="ko-KR"/>
        </w:rPr>
        <w:t>.</w:t>
      </w:r>
    </w:p>
    <w:p w14:paraId="04E954B9" w14:textId="12214615" w:rsidR="00151724" w:rsidRPr="00D63BBE" w:rsidRDefault="006A17E5" w:rsidP="00151724">
      <w:pPr>
        <w:numPr>
          <w:ilvl w:val="0"/>
          <w:numId w:val="15"/>
        </w:numPr>
        <w:rPr>
          <w:sz w:val="21"/>
          <w:szCs w:val="21"/>
        </w:rPr>
      </w:pPr>
      <w:r>
        <w:rPr>
          <w:rFonts w:eastAsia="Batang"/>
          <w:color w:val="000000"/>
          <w:sz w:val="21"/>
          <w:szCs w:val="21"/>
          <w:lang w:eastAsia="ko-KR"/>
        </w:rPr>
        <w:t>Scholars</w:t>
      </w:r>
      <w:r w:rsidR="00151724" w:rsidRPr="00523CA1">
        <w:rPr>
          <w:rFonts w:eastAsia="Batang"/>
          <w:color w:val="000000"/>
          <w:sz w:val="21"/>
          <w:szCs w:val="21"/>
          <w:lang w:eastAsia="ko-KR"/>
        </w:rPr>
        <w:t xml:space="preserve"> complete a </w:t>
      </w:r>
      <w:r w:rsidR="00114EE0">
        <w:rPr>
          <w:rFonts w:eastAsia="Batang"/>
          <w:color w:val="000000"/>
          <w:sz w:val="21"/>
          <w:szCs w:val="21"/>
          <w:lang w:eastAsia="ko-KR"/>
        </w:rPr>
        <w:t>CEE</w:t>
      </w:r>
      <w:r w:rsidR="00151724" w:rsidRPr="00523CA1">
        <w:rPr>
          <w:rFonts w:eastAsia="Batang"/>
          <w:color w:val="000000"/>
          <w:sz w:val="21"/>
          <w:szCs w:val="21"/>
          <w:lang w:eastAsia="ko-KR"/>
        </w:rPr>
        <w:t xml:space="preserve"> </w:t>
      </w:r>
      <w:r w:rsidR="00114EE0">
        <w:rPr>
          <w:rFonts w:eastAsia="Batang"/>
          <w:color w:val="000000"/>
          <w:sz w:val="21"/>
          <w:szCs w:val="21"/>
          <w:lang w:eastAsia="ko-KR"/>
        </w:rPr>
        <w:t>by January 30 of the year following their international experience</w:t>
      </w:r>
      <w:r w:rsidR="00151724" w:rsidRPr="00523CA1">
        <w:rPr>
          <w:rFonts w:eastAsia="Batang"/>
          <w:color w:val="000000"/>
          <w:sz w:val="21"/>
          <w:szCs w:val="21"/>
          <w:lang w:eastAsia="ko-KR"/>
        </w:rPr>
        <w:t>.</w:t>
      </w:r>
      <w:r w:rsidR="00151724">
        <w:rPr>
          <w:sz w:val="21"/>
          <w:szCs w:val="21"/>
        </w:rPr>
        <w:t xml:space="preserve">  </w:t>
      </w:r>
      <w:r>
        <w:rPr>
          <w:rFonts w:eastAsia="Batang"/>
          <w:color w:val="000000"/>
          <w:sz w:val="21"/>
          <w:szCs w:val="21"/>
          <w:lang w:eastAsia="ko-KR"/>
        </w:rPr>
        <w:t>Scholars</w:t>
      </w:r>
      <w:r w:rsidR="00151724">
        <w:rPr>
          <w:rFonts w:eastAsia="Batang"/>
          <w:color w:val="000000"/>
          <w:sz w:val="21"/>
          <w:szCs w:val="21"/>
          <w:lang w:eastAsia="ko-KR"/>
        </w:rPr>
        <w:t xml:space="preserve"> must submit via email a CEE Approval Form and </w:t>
      </w:r>
      <w:r w:rsidR="00151724" w:rsidRPr="00D63BBE">
        <w:rPr>
          <w:rFonts w:eastAsia="Batang"/>
          <w:color w:val="000000"/>
          <w:sz w:val="21"/>
          <w:szCs w:val="21"/>
          <w:lang w:eastAsia="ko-KR"/>
        </w:rPr>
        <w:t>CEE Report to both their Campus Coordinator</w:t>
      </w:r>
      <w:r w:rsidR="00114EE0">
        <w:rPr>
          <w:rFonts w:eastAsia="Batang"/>
          <w:color w:val="000000"/>
          <w:sz w:val="21"/>
          <w:szCs w:val="21"/>
          <w:lang w:eastAsia="ko-KR"/>
        </w:rPr>
        <w:t>s</w:t>
      </w:r>
      <w:r w:rsidR="00151724" w:rsidRPr="00D63BBE">
        <w:rPr>
          <w:rFonts w:eastAsia="Batang"/>
          <w:color w:val="000000"/>
          <w:sz w:val="21"/>
          <w:szCs w:val="21"/>
          <w:lang w:eastAsia="ko-KR"/>
        </w:rPr>
        <w:t xml:space="preserve"> and to the </w:t>
      </w:r>
      <w:r w:rsidR="00D03127">
        <w:rPr>
          <w:rFonts w:eastAsia="Batang"/>
          <w:color w:val="000000"/>
          <w:sz w:val="21"/>
          <w:szCs w:val="21"/>
          <w:lang w:eastAsia="ko-KR"/>
        </w:rPr>
        <w:t>Director</w:t>
      </w:r>
      <w:r w:rsidR="00151724" w:rsidRPr="00D63BBE">
        <w:rPr>
          <w:rFonts w:eastAsia="Batang"/>
          <w:color w:val="000000"/>
          <w:sz w:val="21"/>
          <w:szCs w:val="21"/>
          <w:lang w:eastAsia="ko-KR"/>
        </w:rPr>
        <w:t xml:space="preserve">.  They must also email the </w:t>
      </w:r>
      <w:r w:rsidR="00D03127">
        <w:rPr>
          <w:rFonts w:eastAsia="Batang"/>
          <w:color w:val="000000"/>
          <w:sz w:val="21"/>
          <w:szCs w:val="21"/>
          <w:lang w:eastAsia="ko-KR"/>
        </w:rPr>
        <w:t>Director</w:t>
      </w:r>
      <w:r w:rsidR="00151724" w:rsidRPr="00D63BBE">
        <w:rPr>
          <w:rFonts w:eastAsia="Batang"/>
          <w:color w:val="000000"/>
          <w:sz w:val="21"/>
          <w:szCs w:val="21"/>
          <w:lang w:eastAsia="ko-KR"/>
        </w:rPr>
        <w:t xml:space="preserve"> a Feedback Sheet and complete a 15 minute online survey</w:t>
      </w:r>
      <w:r w:rsidR="007D6EBA">
        <w:rPr>
          <w:rFonts w:eastAsia="Batang"/>
          <w:color w:val="000000"/>
          <w:sz w:val="21"/>
          <w:szCs w:val="21"/>
          <w:lang w:eastAsia="ko-KR"/>
        </w:rPr>
        <w:t xml:space="preserve"> by September 1</w:t>
      </w:r>
      <w:r w:rsidR="00151724" w:rsidRPr="00D63BBE">
        <w:rPr>
          <w:rFonts w:eastAsia="Batang"/>
          <w:color w:val="000000"/>
          <w:sz w:val="21"/>
          <w:szCs w:val="21"/>
          <w:lang w:eastAsia="ko-KR"/>
        </w:rPr>
        <w:t>in order for their final $1,000 to be released.</w:t>
      </w:r>
    </w:p>
    <w:p w14:paraId="0663E765" w14:textId="77777777" w:rsidR="00151724" w:rsidRDefault="00151724" w:rsidP="00151724">
      <w:pPr>
        <w:rPr>
          <w:b/>
          <w:sz w:val="21"/>
          <w:szCs w:val="21"/>
        </w:rPr>
      </w:pPr>
    </w:p>
    <w:p w14:paraId="41B0CB48" w14:textId="77777777" w:rsidR="00151724" w:rsidRPr="00F5668B" w:rsidRDefault="00151724" w:rsidP="00212556">
      <w:pPr>
        <w:rPr>
          <w:i/>
          <w:color w:val="000000"/>
          <w:sz w:val="21"/>
          <w:szCs w:val="21"/>
        </w:rPr>
      </w:pPr>
    </w:p>
    <w:p w14:paraId="36736ED6" w14:textId="77777777" w:rsidR="00151724" w:rsidRDefault="00151724" w:rsidP="00F5668B">
      <w:pPr>
        <w:rPr>
          <w:b/>
          <w:sz w:val="21"/>
          <w:szCs w:val="21"/>
        </w:rPr>
      </w:pPr>
    </w:p>
    <w:p w14:paraId="056FCDE1" w14:textId="77777777" w:rsidR="004B2DB3" w:rsidRDefault="004B2DB3">
      <w:pPr>
        <w:spacing w:after="200" w:line="276" w:lineRule="auto"/>
        <w:rPr>
          <w:b/>
          <w:sz w:val="21"/>
          <w:szCs w:val="21"/>
        </w:rPr>
      </w:pPr>
      <w:r>
        <w:rPr>
          <w:b/>
          <w:sz w:val="21"/>
          <w:szCs w:val="21"/>
        </w:rPr>
        <w:br w:type="page"/>
      </w:r>
    </w:p>
    <w:p w14:paraId="2D39E4D1" w14:textId="77777777" w:rsidR="00F5668B" w:rsidRPr="00F5668B" w:rsidRDefault="00F5668B" w:rsidP="00F5668B">
      <w:pPr>
        <w:rPr>
          <w:b/>
          <w:sz w:val="21"/>
          <w:szCs w:val="21"/>
        </w:rPr>
      </w:pPr>
      <w:r w:rsidRPr="00F5668B">
        <w:rPr>
          <w:b/>
          <w:sz w:val="21"/>
          <w:szCs w:val="21"/>
        </w:rPr>
        <w:lastRenderedPageBreak/>
        <w:t xml:space="preserve">Eligibility Requirements: </w:t>
      </w:r>
    </w:p>
    <w:p w14:paraId="210BE29F" w14:textId="77777777" w:rsidR="00F5668B" w:rsidRPr="00F5668B" w:rsidRDefault="00F5668B" w:rsidP="00F5668B">
      <w:pPr>
        <w:numPr>
          <w:ilvl w:val="0"/>
          <w:numId w:val="7"/>
        </w:numPr>
        <w:rPr>
          <w:sz w:val="21"/>
          <w:szCs w:val="21"/>
        </w:rPr>
      </w:pPr>
      <w:r w:rsidRPr="00F5668B">
        <w:rPr>
          <w:sz w:val="21"/>
          <w:szCs w:val="21"/>
        </w:rPr>
        <w:t xml:space="preserve">Undergraduate woman of sophomore or junior status at one of the VIH institutions </w:t>
      </w:r>
    </w:p>
    <w:p w14:paraId="6001A62E" w14:textId="77777777" w:rsidR="00F5668B" w:rsidRPr="00F5668B" w:rsidRDefault="00F5668B" w:rsidP="00F5668B">
      <w:pPr>
        <w:numPr>
          <w:ilvl w:val="0"/>
          <w:numId w:val="7"/>
        </w:numPr>
        <w:rPr>
          <w:sz w:val="21"/>
          <w:szCs w:val="21"/>
        </w:rPr>
      </w:pPr>
      <w:r w:rsidRPr="00F5668B">
        <w:rPr>
          <w:sz w:val="21"/>
          <w:szCs w:val="21"/>
        </w:rPr>
        <w:t>U.S. citizen</w:t>
      </w:r>
    </w:p>
    <w:p w14:paraId="3A512A4C" w14:textId="77777777" w:rsidR="00F5668B" w:rsidRPr="00F5668B" w:rsidRDefault="00F5668B" w:rsidP="00F5668B">
      <w:pPr>
        <w:numPr>
          <w:ilvl w:val="0"/>
          <w:numId w:val="7"/>
        </w:numPr>
        <w:rPr>
          <w:sz w:val="21"/>
          <w:szCs w:val="21"/>
        </w:rPr>
      </w:pPr>
      <w:r w:rsidRPr="00F5668B">
        <w:rPr>
          <w:sz w:val="21"/>
          <w:szCs w:val="21"/>
        </w:rPr>
        <w:t>Full-time student status for no less than 2 terms (Baccalaureate degree in progress)</w:t>
      </w:r>
    </w:p>
    <w:p w14:paraId="56D07B8D" w14:textId="77777777" w:rsidR="00F5668B" w:rsidRPr="00F5668B" w:rsidRDefault="00F5668B" w:rsidP="00F5668B">
      <w:pPr>
        <w:numPr>
          <w:ilvl w:val="0"/>
          <w:numId w:val="7"/>
        </w:numPr>
        <w:rPr>
          <w:sz w:val="21"/>
          <w:szCs w:val="21"/>
        </w:rPr>
      </w:pPr>
      <w:r w:rsidRPr="00F5668B">
        <w:rPr>
          <w:sz w:val="21"/>
          <w:szCs w:val="21"/>
        </w:rPr>
        <w:t>QPA of not less than 3.0 at the time of application and throughout the program</w:t>
      </w:r>
    </w:p>
    <w:p w14:paraId="1720B72D" w14:textId="77777777" w:rsidR="00F5668B" w:rsidRPr="00F5668B" w:rsidRDefault="00F5668B" w:rsidP="00F5668B">
      <w:pPr>
        <w:numPr>
          <w:ilvl w:val="0"/>
          <w:numId w:val="7"/>
        </w:numPr>
        <w:rPr>
          <w:sz w:val="21"/>
          <w:szCs w:val="21"/>
        </w:rPr>
      </w:pPr>
      <w:r w:rsidRPr="00F5668B">
        <w:rPr>
          <w:sz w:val="21"/>
          <w:szCs w:val="21"/>
        </w:rPr>
        <w:t>Will return to the university as a full-time student the fall semester following the international experience</w:t>
      </w:r>
    </w:p>
    <w:p w14:paraId="5D2002DA" w14:textId="77777777" w:rsidR="00F5668B" w:rsidRPr="00F5668B" w:rsidRDefault="00F5668B" w:rsidP="00F5668B">
      <w:pPr>
        <w:numPr>
          <w:ilvl w:val="0"/>
          <w:numId w:val="7"/>
        </w:numPr>
        <w:rPr>
          <w:sz w:val="21"/>
          <w:szCs w:val="21"/>
        </w:rPr>
      </w:pPr>
      <w:r w:rsidRPr="00F5668B">
        <w:rPr>
          <w:sz w:val="21"/>
          <w:szCs w:val="21"/>
        </w:rPr>
        <w:t xml:space="preserve">Is available to attend all activities during two mandatory weekend retreats:  one during the spring term prior to studying abroad and one during the fall </w:t>
      </w:r>
      <w:r w:rsidR="0005411D">
        <w:rPr>
          <w:sz w:val="21"/>
          <w:szCs w:val="21"/>
        </w:rPr>
        <w:t xml:space="preserve">term </w:t>
      </w:r>
      <w:r w:rsidRPr="00F5668B">
        <w:rPr>
          <w:sz w:val="21"/>
          <w:szCs w:val="21"/>
        </w:rPr>
        <w:t xml:space="preserve">following the </w:t>
      </w:r>
      <w:r w:rsidR="0005411D">
        <w:rPr>
          <w:sz w:val="21"/>
          <w:szCs w:val="21"/>
        </w:rPr>
        <w:t>international</w:t>
      </w:r>
      <w:r w:rsidRPr="00F5668B">
        <w:rPr>
          <w:sz w:val="21"/>
          <w:szCs w:val="21"/>
        </w:rPr>
        <w:t xml:space="preserve"> experience</w:t>
      </w:r>
    </w:p>
    <w:p w14:paraId="301A464E" w14:textId="77777777" w:rsidR="00F5668B" w:rsidRPr="00F5668B" w:rsidRDefault="00F5668B" w:rsidP="00F5668B">
      <w:pPr>
        <w:numPr>
          <w:ilvl w:val="0"/>
          <w:numId w:val="7"/>
        </w:numPr>
        <w:rPr>
          <w:sz w:val="21"/>
          <w:szCs w:val="21"/>
        </w:rPr>
      </w:pPr>
      <w:r w:rsidRPr="00F5668B">
        <w:rPr>
          <w:sz w:val="21"/>
          <w:szCs w:val="21"/>
        </w:rPr>
        <w:t>Commit to meeting all requirements of the VIH Program, including, but not limited to:  a) submitting an Experience Report; b) completing a CEE and submitting a CEE Report; c) completing all assignments for the two retreats; d) assisting with the marketing of the VIH Program for no less than 12 hours</w:t>
      </w:r>
    </w:p>
    <w:p w14:paraId="7B07E165" w14:textId="77777777" w:rsidR="00F5668B" w:rsidRPr="00F5668B" w:rsidRDefault="00F5668B" w:rsidP="00F5668B">
      <w:pPr>
        <w:numPr>
          <w:ilvl w:val="0"/>
          <w:numId w:val="7"/>
        </w:numPr>
        <w:rPr>
          <w:sz w:val="21"/>
          <w:szCs w:val="21"/>
        </w:rPr>
      </w:pPr>
      <w:r w:rsidRPr="00F5668B">
        <w:rPr>
          <w:sz w:val="21"/>
          <w:szCs w:val="21"/>
        </w:rPr>
        <w:t>International experience must take place in one country (no multi-country experiences)</w:t>
      </w:r>
    </w:p>
    <w:p w14:paraId="785ECF55" w14:textId="77777777" w:rsidR="00F5668B" w:rsidRPr="00F5668B" w:rsidRDefault="00F5668B" w:rsidP="00F5668B">
      <w:pPr>
        <w:numPr>
          <w:ilvl w:val="0"/>
          <w:numId w:val="7"/>
        </w:numPr>
        <w:rPr>
          <w:sz w:val="21"/>
          <w:szCs w:val="21"/>
        </w:rPr>
      </w:pPr>
      <w:r w:rsidRPr="00F5668B">
        <w:rPr>
          <w:sz w:val="21"/>
          <w:szCs w:val="21"/>
        </w:rPr>
        <w:t xml:space="preserve">International experience must be accredited and last for at least 28 days </w:t>
      </w:r>
    </w:p>
    <w:p w14:paraId="6844E298" w14:textId="77777777" w:rsidR="00F5668B" w:rsidRPr="00C35398" w:rsidRDefault="00F5668B" w:rsidP="00F5668B">
      <w:pPr>
        <w:numPr>
          <w:ilvl w:val="0"/>
          <w:numId w:val="7"/>
        </w:numPr>
        <w:rPr>
          <w:sz w:val="21"/>
          <w:szCs w:val="21"/>
        </w:rPr>
      </w:pPr>
      <w:r w:rsidRPr="00C35398">
        <w:rPr>
          <w:sz w:val="21"/>
          <w:szCs w:val="21"/>
        </w:rPr>
        <w:t xml:space="preserve">Preference is given to women who fall within </w:t>
      </w:r>
      <w:r w:rsidR="007F45FF" w:rsidRPr="00C35398">
        <w:rPr>
          <w:sz w:val="21"/>
          <w:szCs w:val="21"/>
        </w:rPr>
        <w:t xml:space="preserve">at least </w:t>
      </w:r>
      <w:r w:rsidRPr="00C35398">
        <w:rPr>
          <w:sz w:val="21"/>
          <w:szCs w:val="21"/>
        </w:rPr>
        <w:t xml:space="preserve">one of the </w:t>
      </w:r>
      <w:r w:rsidR="00D03127" w:rsidRPr="00C35398">
        <w:rPr>
          <w:sz w:val="21"/>
          <w:szCs w:val="21"/>
        </w:rPr>
        <w:t>five</w:t>
      </w:r>
      <w:r w:rsidRPr="00C35398">
        <w:rPr>
          <w:sz w:val="21"/>
          <w:szCs w:val="21"/>
        </w:rPr>
        <w:t xml:space="preserve"> indicators of diversity as designated by the Heinz Endowments:  rac</w:t>
      </w:r>
      <w:r w:rsidR="0005411D" w:rsidRPr="00C35398">
        <w:rPr>
          <w:sz w:val="21"/>
          <w:szCs w:val="21"/>
        </w:rPr>
        <w:t>ial/ ethnic minority</w:t>
      </w:r>
      <w:r w:rsidRPr="00C35398">
        <w:rPr>
          <w:sz w:val="21"/>
          <w:szCs w:val="21"/>
        </w:rPr>
        <w:t xml:space="preserve">, </w:t>
      </w:r>
      <w:r w:rsidR="004B2DB3">
        <w:rPr>
          <w:sz w:val="21"/>
          <w:szCs w:val="21"/>
        </w:rPr>
        <w:t>LGBTQIA+</w:t>
      </w:r>
      <w:r w:rsidRPr="00C35398">
        <w:rPr>
          <w:sz w:val="21"/>
          <w:szCs w:val="21"/>
        </w:rPr>
        <w:t xml:space="preserve">, </w:t>
      </w:r>
      <w:r w:rsidR="004B2DB3">
        <w:rPr>
          <w:sz w:val="21"/>
          <w:szCs w:val="21"/>
        </w:rPr>
        <w:t>registration with their institution’s disability office</w:t>
      </w:r>
      <w:r w:rsidRPr="00C35398">
        <w:rPr>
          <w:sz w:val="21"/>
          <w:szCs w:val="21"/>
        </w:rPr>
        <w:t xml:space="preserve">, </w:t>
      </w:r>
      <w:r w:rsidR="00984F34">
        <w:rPr>
          <w:sz w:val="21"/>
          <w:szCs w:val="21"/>
        </w:rPr>
        <w:t xml:space="preserve">demonstrable </w:t>
      </w:r>
      <w:r w:rsidRPr="00C35398">
        <w:rPr>
          <w:sz w:val="21"/>
          <w:szCs w:val="21"/>
        </w:rPr>
        <w:t>financial need</w:t>
      </w:r>
      <w:r w:rsidR="0005411D" w:rsidRPr="00C35398">
        <w:rPr>
          <w:sz w:val="21"/>
          <w:szCs w:val="21"/>
        </w:rPr>
        <w:t xml:space="preserve"> (</w:t>
      </w:r>
      <w:r w:rsidR="00450055" w:rsidRPr="00C35398">
        <w:rPr>
          <w:sz w:val="21"/>
          <w:szCs w:val="21"/>
        </w:rPr>
        <w:t xml:space="preserve">defined </w:t>
      </w:r>
      <w:r w:rsidR="00984F34">
        <w:rPr>
          <w:sz w:val="21"/>
          <w:szCs w:val="21"/>
        </w:rPr>
        <w:t>as</w:t>
      </w:r>
      <w:r w:rsidR="00450055" w:rsidRPr="00C35398">
        <w:rPr>
          <w:sz w:val="21"/>
          <w:szCs w:val="21"/>
        </w:rPr>
        <w:t xml:space="preserve"> </w:t>
      </w:r>
      <w:r w:rsidR="00984F34">
        <w:rPr>
          <w:sz w:val="21"/>
          <w:szCs w:val="21"/>
        </w:rPr>
        <w:t xml:space="preserve">being </w:t>
      </w:r>
      <w:r w:rsidR="00450055" w:rsidRPr="00C35398">
        <w:rPr>
          <w:sz w:val="21"/>
          <w:szCs w:val="21"/>
        </w:rPr>
        <w:t>Pell Grant</w:t>
      </w:r>
      <w:r w:rsidR="00984F34">
        <w:rPr>
          <w:sz w:val="21"/>
          <w:szCs w:val="21"/>
        </w:rPr>
        <w:t xml:space="preserve"> eligible</w:t>
      </w:r>
      <w:r w:rsidR="00450055" w:rsidRPr="00C35398">
        <w:rPr>
          <w:sz w:val="21"/>
          <w:szCs w:val="21"/>
        </w:rPr>
        <w:t>)</w:t>
      </w:r>
      <w:r w:rsidR="00D03127" w:rsidRPr="00C35398">
        <w:rPr>
          <w:sz w:val="21"/>
          <w:szCs w:val="21"/>
        </w:rPr>
        <w:t>, and major in a STEM field</w:t>
      </w:r>
      <w:r w:rsidRPr="00C35398">
        <w:rPr>
          <w:sz w:val="21"/>
          <w:szCs w:val="21"/>
        </w:rPr>
        <w:t xml:space="preserve">.   </w:t>
      </w:r>
    </w:p>
    <w:p w14:paraId="35B5BEA8" w14:textId="1C3746E3" w:rsidR="00122E8E" w:rsidRPr="00C35398" w:rsidRDefault="00122E8E" w:rsidP="00F5668B">
      <w:pPr>
        <w:numPr>
          <w:ilvl w:val="0"/>
          <w:numId w:val="7"/>
        </w:numPr>
        <w:rPr>
          <w:sz w:val="21"/>
          <w:szCs w:val="21"/>
        </w:rPr>
      </w:pPr>
      <w:r w:rsidRPr="00C35398">
        <w:rPr>
          <w:sz w:val="21"/>
          <w:szCs w:val="21"/>
        </w:rPr>
        <w:t xml:space="preserve">Preference is given to women who study </w:t>
      </w:r>
      <w:r w:rsidR="00FD2AF0">
        <w:rPr>
          <w:sz w:val="21"/>
          <w:szCs w:val="21"/>
        </w:rPr>
        <w:t xml:space="preserve">in Eastern Europe, Asia, Africa, Latin America, the Nordic </w:t>
      </w:r>
      <w:r w:rsidR="00783678">
        <w:rPr>
          <w:sz w:val="21"/>
          <w:szCs w:val="21"/>
        </w:rPr>
        <w:t>States</w:t>
      </w:r>
      <w:r w:rsidR="00FD2AF0">
        <w:rPr>
          <w:sz w:val="21"/>
          <w:szCs w:val="21"/>
        </w:rPr>
        <w:t>, or Oceania</w:t>
      </w:r>
      <w:r w:rsidRPr="00C35398">
        <w:rPr>
          <w:sz w:val="21"/>
          <w:szCs w:val="21"/>
        </w:rPr>
        <w:t xml:space="preserve">. </w:t>
      </w:r>
    </w:p>
    <w:p w14:paraId="185FF9EB" w14:textId="77777777" w:rsidR="00F5668B" w:rsidRPr="00F5668B" w:rsidRDefault="00F5668B" w:rsidP="00F5668B">
      <w:pPr>
        <w:rPr>
          <w:sz w:val="21"/>
          <w:szCs w:val="21"/>
        </w:rPr>
      </w:pPr>
    </w:p>
    <w:p w14:paraId="35035967" w14:textId="77777777" w:rsidR="00F5668B" w:rsidRPr="00F5668B" w:rsidRDefault="00F5668B" w:rsidP="00F5668B">
      <w:pPr>
        <w:rPr>
          <w:sz w:val="21"/>
          <w:szCs w:val="21"/>
        </w:rPr>
      </w:pPr>
      <w:r w:rsidRPr="00F5668B">
        <w:rPr>
          <w:sz w:val="21"/>
          <w:szCs w:val="21"/>
        </w:rPr>
        <w:t xml:space="preserve">The Heinz Endowments stipulate that women admitted to the VIH Program at each of the VIH institutions cannot have any international experience for any reason (study or personal travel) prior to the international experience funded by the VIH Program. The only exceptions to this are the Arcadia freshman ‘Preview Program’ and travel to Canada. </w:t>
      </w:r>
    </w:p>
    <w:p w14:paraId="5C89A4A0" w14:textId="77777777" w:rsidR="00212556" w:rsidRPr="00F5668B" w:rsidRDefault="00212556" w:rsidP="00212556">
      <w:pPr>
        <w:spacing w:after="200" w:line="276" w:lineRule="auto"/>
        <w:rPr>
          <w:sz w:val="21"/>
          <w:szCs w:val="21"/>
        </w:rPr>
      </w:pPr>
    </w:p>
    <w:p w14:paraId="277D70A8" w14:textId="77777777" w:rsidR="00151724" w:rsidRDefault="00212556" w:rsidP="00151724">
      <w:pPr>
        <w:spacing w:after="200" w:line="276" w:lineRule="auto"/>
        <w:rPr>
          <w:b/>
          <w:sz w:val="22"/>
          <w:szCs w:val="22"/>
        </w:rPr>
      </w:pPr>
      <w:r w:rsidRPr="00F5668B">
        <w:rPr>
          <w:b/>
          <w:sz w:val="22"/>
          <w:szCs w:val="22"/>
        </w:rPr>
        <w:t>DIVERSITY REQUIREMENTS</w:t>
      </w:r>
    </w:p>
    <w:p w14:paraId="1257B167" w14:textId="77777777" w:rsidR="00122E8E" w:rsidRPr="00151724" w:rsidRDefault="00C35398" w:rsidP="00151724">
      <w:pPr>
        <w:spacing w:after="200" w:line="276" w:lineRule="auto"/>
        <w:rPr>
          <w:b/>
          <w:sz w:val="22"/>
          <w:szCs w:val="22"/>
        </w:rPr>
      </w:pPr>
      <w:r w:rsidRPr="00C35398">
        <w:rPr>
          <w:sz w:val="21"/>
          <w:szCs w:val="21"/>
        </w:rPr>
        <w:t>It is preferred that a</w:t>
      </w:r>
      <w:r w:rsidR="00122E8E" w:rsidRPr="00C35398">
        <w:rPr>
          <w:sz w:val="21"/>
          <w:szCs w:val="21"/>
        </w:rPr>
        <w:t xml:space="preserve">t least one of the three women admitted </w:t>
      </w:r>
      <w:r w:rsidR="0005411D" w:rsidRPr="00C35398">
        <w:rPr>
          <w:sz w:val="21"/>
          <w:szCs w:val="21"/>
        </w:rPr>
        <w:t>to</w:t>
      </w:r>
      <w:r w:rsidR="00122E8E" w:rsidRPr="00C35398">
        <w:rPr>
          <w:sz w:val="21"/>
          <w:szCs w:val="21"/>
        </w:rPr>
        <w:t xml:space="preserve"> the VIH Program at each of the institutions must fall within </w:t>
      </w:r>
      <w:r w:rsidR="007F45FF" w:rsidRPr="00C35398">
        <w:rPr>
          <w:sz w:val="21"/>
          <w:szCs w:val="21"/>
        </w:rPr>
        <w:t xml:space="preserve">at least </w:t>
      </w:r>
      <w:r w:rsidR="00122E8E" w:rsidRPr="00C35398">
        <w:rPr>
          <w:sz w:val="21"/>
          <w:szCs w:val="21"/>
        </w:rPr>
        <w:t xml:space="preserve">one of the </w:t>
      </w:r>
      <w:r w:rsidR="00D03127" w:rsidRPr="00C35398">
        <w:rPr>
          <w:sz w:val="21"/>
          <w:szCs w:val="21"/>
        </w:rPr>
        <w:t>five</w:t>
      </w:r>
      <w:r w:rsidR="00122E8E" w:rsidRPr="00C35398">
        <w:rPr>
          <w:sz w:val="21"/>
          <w:szCs w:val="21"/>
        </w:rPr>
        <w:t xml:space="preserve"> indicators of diversity as designated by the Heinz Endowments:</w:t>
      </w:r>
      <w:r w:rsidR="00122E8E" w:rsidRPr="00F5668B">
        <w:rPr>
          <w:sz w:val="21"/>
          <w:szCs w:val="21"/>
        </w:rPr>
        <w:t xml:space="preserve">  </w:t>
      </w:r>
    </w:p>
    <w:p w14:paraId="493D8420" w14:textId="77777777" w:rsidR="00212556" w:rsidRPr="00122E8E" w:rsidRDefault="00212556" w:rsidP="00122E8E">
      <w:pPr>
        <w:pStyle w:val="ListParagraph"/>
        <w:numPr>
          <w:ilvl w:val="0"/>
          <w:numId w:val="13"/>
        </w:numPr>
        <w:rPr>
          <w:sz w:val="22"/>
          <w:szCs w:val="22"/>
        </w:rPr>
      </w:pPr>
      <w:r w:rsidRPr="00122E8E">
        <w:rPr>
          <w:sz w:val="22"/>
          <w:szCs w:val="22"/>
        </w:rPr>
        <w:t>Racial / ethnic minority</w:t>
      </w:r>
    </w:p>
    <w:p w14:paraId="580292F2" w14:textId="77777777" w:rsidR="00FA551B" w:rsidRPr="00FA551B" w:rsidRDefault="00FA551B" w:rsidP="00212556">
      <w:pPr>
        <w:pStyle w:val="NoSpacing"/>
        <w:numPr>
          <w:ilvl w:val="0"/>
          <w:numId w:val="13"/>
        </w:numPr>
        <w:rPr>
          <w:sz w:val="22"/>
          <w:szCs w:val="22"/>
        </w:rPr>
      </w:pPr>
      <w:r>
        <w:rPr>
          <w:sz w:val="21"/>
          <w:szCs w:val="21"/>
        </w:rPr>
        <w:t>LGBTQIA+</w:t>
      </w:r>
    </w:p>
    <w:p w14:paraId="75CC2727" w14:textId="77777777" w:rsidR="00FA551B" w:rsidRDefault="00FA551B" w:rsidP="00212556">
      <w:pPr>
        <w:pStyle w:val="NoSpacing"/>
        <w:numPr>
          <w:ilvl w:val="0"/>
          <w:numId w:val="13"/>
        </w:numPr>
        <w:rPr>
          <w:sz w:val="22"/>
          <w:szCs w:val="22"/>
        </w:rPr>
      </w:pPr>
      <w:r>
        <w:rPr>
          <w:sz w:val="21"/>
          <w:szCs w:val="21"/>
        </w:rPr>
        <w:t>Registration with their institution’s disability office</w:t>
      </w:r>
      <w:r w:rsidRPr="00F5668B">
        <w:rPr>
          <w:sz w:val="22"/>
          <w:szCs w:val="22"/>
        </w:rPr>
        <w:t xml:space="preserve"> </w:t>
      </w:r>
    </w:p>
    <w:p w14:paraId="3406E9D2" w14:textId="77777777" w:rsidR="00212556" w:rsidRDefault="00984F34" w:rsidP="00212556">
      <w:pPr>
        <w:pStyle w:val="NoSpacing"/>
        <w:numPr>
          <w:ilvl w:val="0"/>
          <w:numId w:val="13"/>
        </w:numPr>
        <w:rPr>
          <w:sz w:val="22"/>
          <w:szCs w:val="22"/>
        </w:rPr>
      </w:pPr>
      <w:r>
        <w:rPr>
          <w:sz w:val="22"/>
          <w:szCs w:val="22"/>
        </w:rPr>
        <w:t>Demonstrable f</w:t>
      </w:r>
      <w:r w:rsidR="00212556" w:rsidRPr="00F5668B">
        <w:rPr>
          <w:sz w:val="22"/>
          <w:szCs w:val="22"/>
        </w:rPr>
        <w:t>inancial need as indicated</w:t>
      </w:r>
      <w:r>
        <w:rPr>
          <w:sz w:val="22"/>
          <w:szCs w:val="22"/>
        </w:rPr>
        <w:t xml:space="preserve"> by</w:t>
      </w:r>
      <w:r w:rsidR="00212556" w:rsidRPr="00F5668B">
        <w:rPr>
          <w:sz w:val="22"/>
          <w:szCs w:val="22"/>
        </w:rPr>
        <w:t xml:space="preserve"> </w:t>
      </w:r>
      <w:r>
        <w:rPr>
          <w:sz w:val="22"/>
          <w:szCs w:val="22"/>
        </w:rPr>
        <w:t>Pell Grant eligibility</w:t>
      </w:r>
    </w:p>
    <w:p w14:paraId="0844F170" w14:textId="77777777" w:rsidR="00D03127" w:rsidRPr="00F5668B" w:rsidRDefault="00D03127" w:rsidP="00212556">
      <w:pPr>
        <w:pStyle w:val="NoSpacing"/>
        <w:numPr>
          <w:ilvl w:val="0"/>
          <w:numId w:val="13"/>
        </w:numPr>
        <w:rPr>
          <w:sz w:val="22"/>
          <w:szCs w:val="22"/>
        </w:rPr>
      </w:pPr>
      <w:r>
        <w:rPr>
          <w:sz w:val="22"/>
          <w:szCs w:val="22"/>
        </w:rPr>
        <w:t>Major in a STEM field</w:t>
      </w:r>
    </w:p>
    <w:p w14:paraId="57EF087D" w14:textId="77777777" w:rsidR="00212556" w:rsidRDefault="00212556" w:rsidP="00212556">
      <w:pPr>
        <w:pStyle w:val="NoSpacing"/>
        <w:rPr>
          <w:sz w:val="22"/>
          <w:szCs w:val="22"/>
        </w:rPr>
      </w:pPr>
    </w:p>
    <w:p w14:paraId="08258319" w14:textId="77777777" w:rsidR="00212556" w:rsidRPr="00F5668B" w:rsidRDefault="00212556" w:rsidP="00212556">
      <w:pPr>
        <w:spacing w:after="200" w:line="276" w:lineRule="auto"/>
        <w:rPr>
          <w:b/>
          <w:sz w:val="22"/>
          <w:szCs w:val="22"/>
        </w:rPr>
      </w:pPr>
      <w:r w:rsidRPr="00F5668B">
        <w:rPr>
          <w:b/>
          <w:sz w:val="22"/>
          <w:szCs w:val="22"/>
        </w:rPr>
        <w:t>ADDITIONAL NEED-BASED AID</w:t>
      </w:r>
      <w:r w:rsidR="00FA551B">
        <w:rPr>
          <w:b/>
          <w:sz w:val="22"/>
          <w:szCs w:val="22"/>
        </w:rPr>
        <w:t xml:space="preserve"> SCHOLARSHIP</w:t>
      </w:r>
    </w:p>
    <w:p w14:paraId="222307D6" w14:textId="77777777" w:rsidR="00212556" w:rsidRDefault="00212556" w:rsidP="00654A56">
      <w:pPr>
        <w:jc w:val="both"/>
        <w:rPr>
          <w:sz w:val="22"/>
          <w:szCs w:val="22"/>
        </w:rPr>
      </w:pPr>
      <w:r w:rsidRPr="00F5668B">
        <w:rPr>
          <w:sz w:val="22"/>
          <w:szCs w:val="22"/>
        </w:rPr>
        <w:t xml:space="preserve">The Heinz Endowments want to ensure that any student, regardless of income, has the financial means to participate in an international experience of their choosing.  Additional funding may be made available on a case-by-case basis, up to covering 100 percent of the experience abroad.  Students who </w:t>
      </w:r>
      <w:r w:rsidR="0005411D">
        <w:rPr>
          <w:sz w:val="22"/>
          <w:szCs w:val="22"/>
        </w:rPr>
        <w:t xml:space="preserve">demonstrate financial need – </w:t>
      </w:r>
      <w:r w:rsidRPr="00F5668B">
        <w:rPr>
          <w:sz w:val="22"/>
          <w:szCs w:val="22"/>
        </w:rPr>
        <w:t xml:space="preserve">defined as </w:t>
      </w:r>
      <w:r w:rsidR="00EB709C">
        <w:rPr>
          <w:sz w:val="22"/>
          <w:szCs w:val="22"/>
        </w:rPr>
        <w:t>being</w:t>
      </w:r>
      <w:r w:rsidRPr="00F5668B">
        <w:rPr>
          <w:sz w:val="22"/>
          <w:szCs w:val="22"/>
        </w:rPr>
        <w:t xml:space="preserve"> Pell Grant </w:t>
      </w:r>
      <w:r w:rsidR="00EB709C">
        <w:rPr>
          <w:sz w:val="22"/>
          <w:szCs w:val="22"/>
        </w:rPr>
        <w:t>eligible</w:t>
      </w:r>
      <w:r w:rsidRPr="00F5668B">
        <w:rPr>
          <w:sz w:val="22"/>
          <w:szCs w:val="22"/>
        </w:rPr>
        <w:t xml:space="preserve">– must submit the following two documents along with their application by the stated application deadline in order to be considered for a supplemental scholarship:  </w:t>
      </w:r>
    </w:p>
    <w:p w14:paraId="34F06799" w14:textId="77777777" w:rsidR="00212556" w:rsidRPr="00F5668B" w:rsidRDefault="00212556" w:rsidP="00654A56">
      <w:pPr>
        <w:jc w:val="both"/>
        <w:rPr>
          <w:sz w:val="22"/>
          <w:szCs w:val="22"/>
        </w:rPr>
      </w:pPr>
    </w:p>
    <w:p w14:paraId="05C31DAB" w14:textId="77777777" w:rsidR="00212556" w:rsidRPr="00F5668B" w:rsidRDefault="00212556" w:rsidP="00654A56">
      <w:pPr>
        <w:pStyle w:val="ListParagraph"/>
        <w:numPr>
          <w:ilvl w:val="0"/>
          <w:numId w:val="11"/>
        </w:numPr>
        <w:jc w:val="both"/>
        <w:rPr>
          <w:sz w:val="22"/>
          <w:szCs w:val="22"/>
        </w:rPr>
      </w:pPr>
      <w:r w:rsidRPr="00F5668B">
        <w:rPr>
          <w:sz w:val="22"/>
          <w:szCs w:val="22"/>
        </w:rPr>
        <w:t>Student Aid Report (SAR)</w:t>
      </w:r>
    </w:p>
    <w:p w14:paraId="2955EEBB" w14:textId="77777777" w:rsidR="00212556" w:rsidRPr="00F5668B" w:rsidRDefault="00212556" w:rsidP="00654A56">
      <w:pPr>
        <w:pStyle w:val="ListParagraph"/>
        <w:numPr>
          <w:ilvl w:val="0"/>
          <w:numId w:val="11"/>
        </w:numPr>
        <w:jc w:val="both"/>
        <w:rPr>
          <w:sz w:val="22"/>
          <w:szCs w:val="22"/>
        </w:rPr>
      </w:pPr>
      <w:r w:rsidRPr="00F5668B">
        <w:rPr>
          <w:sz w:val="22"/>
          <w:szCs w:val="22"/>
        </w:rPr>
        <w:t>The financial aid award letter from their college or university</w:t>
      </w:r>
    </w:p>
    <w:p w14:paraId="60B44BF5" w14:textId="77777777" w:rsidR="00212556" w:rsidRPr="00F5668B" w:rsidRDefault="00212556" w:rsidP="00654A56">
      <w:pPr>
        <w:jc w:val="both"/>
        <w:rPr>
          <w:sz w:val="22"/>
          <w:szCs w:val="22"/>
        </w:rPr>
      </w:pPr>
    </w:p>
    <w:p w14:paraId="7FD2CF8A" w14:textId="72A4DEAA" w:rsidR="00212556" w:rsidRPr="00F5668B" w:rsidRDefault="00101008" w:rsidP="00654A56">
      <w:pPr>
        <w:jc w:val="both"/>
        <w:rPr>
          <w:sz w:val="22"/>
          <w:szCs w:val="22"/>
        </w:rPr>
      </w:pPr>
      <w:r>
        <w:rPr>
          <w:sz w:val="22"/>
          <w:szCs w:val="22"/>
        </w:rPr>
        <w:t>The Campus C</w:t>
      </w:r>
      <w:r w:rsidR="00212556" w:rsidRPr="00F5668B">
        <w:rPr>
          <w:sz w:val="22"/>
          <w:szCs w:val="22"/>
        </w:rPr>
        <w:t xml:space="preserve">oordinator will have the financial information available at the selection committee meeting, but will not pass out copies of these documents to all committee members.  In the event that a student who </w:t>
      </w:r>
      <w:r w:rsidR="00EB709C">
        <w:rPr>
          <w:sz w:val="22"/>
          <w:szCs w:val="22"/>
        </w:rPr>
        <w:t>is</w:t>
      </w:r>
      <w:r w:rsidR="00212556" w:rsidRPr="00F5668B">
        <w:rPr>
          <w:sz w:val="22"/>
          <w:szCs w:val="22"/>
        </w:rPr>
        <w:t xml:space="preserve"> Pell Grant </w:t>
      </w:r>
      <w:r w:rsidR="00EB709C">
        <w:rPr>
          <w:sz w:val="22"/>
          <w:szCs w:val="22"/>
        </w:rPr>
        <w:t xml:space="preserve">eligible </w:t>
      </w:r>
      <w:r w:rsidR="00212556" w:rsidRPr="00F5668B">
        <w:rPr>
          <w:sz w:val="22"/>
          <w:szCs w:val="22"/>
        </w:rPr>
        <w:t>is selected as one of the three VIH aw</w:t>
      </w:r>
      <w:r>
        <w:rPr>
          <w:sz w:val="22"/>
          <w:szCs w:val="22"/>
        </w:rPr>
        <w:t>ardees, the Campus C</w:t>
      </w:r>
      <w:r w:rsidR="00212556" w:rsidRPr="00F5668B">
        <w:rPr>
          <w:sz w:val="22"/>
          <w:szCs w:val="22"/>
        </w:rPr>
        <w:t xml:space="preserve">oordinator at the student’s home institution will fax or email a scanned copy of the student’s application, including their two supplemental financial documents, to the </w:t>
      </w:r>
      <w:r w:rsidR="00D03127">
        <w:rPr>
          <w:sz w:val="22"/>
          <w:szCs w:val="22"/>
        </w:rPr>
        <w:t>Director</w:t>
      </w:r>
      <w:r w:rsidR="00162E3D">
        <w:rPr>
          <w:sz w:val="22"/>
          <w:szCs w:val="22"/>
        </w:rPr>
        <w:t xml:space="preserve"> of the VIH Program</w:t>
      </w:r>
      <w:r w:rsidR="00212556" w:rsidRPr="00F5668B">
        <w:rPr>
          <w:sz w:val="22"/>
          <w:szCs w:val="22"/>
        </w:rPr>
        <w:t xml:space="preserve">.  A </w:t>
      </w:r>
      <w:r w:rsidR="00450055">
        <w:rPr>
          <w:sz w:val="22"/>
          <w:szCs w:val="22"/>
        </w:rPr>
        <w:t xml:space="preserve">Centralized Committee </w:t>
      </w:r>
      <w:r w:rsidR="00212556" w:rsidRPr="00F5668B">
        <w:rPr>
          <w:sz w:val="22"/>
          <w:szCs w:val="22"/>
        </w:rPr>
        <w:t xml:space="preserve">will review all of the applications of VIH </w:t>
      </w:r>
      <w:r w:rsidR="006A17E5">
        <w:rPr>
          <w:sz w:val="22"/>
          <w:szCs w:val="22"/>
        </w:rPr>
        <w:t>scholars</w:t>
      </w:r>
      <w:r w:rsidR="00212556" w:rsidRPr="00F5668B">
        <w:rPr>
          <w:sz w:val="22"/>
          <w:szCs w:val="22"/>
        </w:rPr>
        <w:t xml:space="preserve"> who </w:t>
      </w:r>
      <w:r w:rsidR="00EB709C">
        <w:rPr>
          <w:sz w:val="22"/>
          <w:szCs w:val="22"/>
        </w:rPr>
        <w:t>are Pell Grant eligible</w:t>
      </w:r>
      <w:r w:rsidR="00212556" w:rsidRPr="00F5668B">
        <w:rPr>
          <w:sz w:val="22"/>
          <w:szCs w:val="22"/>
        </w:rPr>
        <w:t xml:space="preserve"> to determine the amount of additional funding that each awardee will receive. </w:t>
      </w:r>
    </w:p>
    <w:p w14:paraId="5570E3A8" w14:textId="77777777" w:rsidR="00212556" w:rsidRPr="00F5668B" w:rsidRDefault="00212556" w:rsidP="00212556">
      <w:pPr>
        <w:rPr>
          <w:sz w:val="22"/>
          <w:szCs w:val="22"/>
        </w:rPr>
      </w:pPr>
    </w:p>
    <w:p w14:paraId="66DA8E0E" w14:textId="77777777" w:rsidR="00984428" w:rsidRDefault="00984428" w:rsidP="00984428">
      <w:pPr>
        <w:rPr>
          <w:sz w:val="21"/>
          <w:szCs w:val="21"/>
        </w:rPr>
      </w:pPr>
    </w:p>
    <w:p w14:paraId="698889BF" w14:textId="77777777" w:rsidR="00984428" w:rsidRDefault="00373FF8" w:rsidP="00984428">
      <w:pPr>
        <w:rPr>
          <w:b/>
          <w:sz w:val="21"/>
          <w:szCs w:val="21"/>
        </w:rPr>
      </w:pPr>
      <w:r>
        <w:rPr>
          <w:b/>
          <w:sz w:val="21"/>
          <w:szCs w:val="21"/>
        </w:rPr>
        <w:t>ADDITIONAL REGIONAL DIVERSITY SCHOLARSHIP</w:t>
      </w:r>
      <w:r w:rsidR="00984428">
        <w:rPr>
          <w:b/>
          <w:sz w:val="21"/>
          <w:szCs w:val="21"/>
        </w:rPr>
        <w:t xml:space="preserve"> </w:t>
      </w:r>
    </w:p>
    <w:p w14:paraId="36195C59" w14:textId="77777777" w:rsidR="00FD2855" w:rsidRPr="00523CA1" w:rsidRDefault="00FD2855" w:rsidP="00984428">
      <w:pPr>
        <w:rPr>
          <w:b/>
          <w:sz w:val="21"/>
          <w:szCs w:val="21"/>
        </w:rPr>
      </w:pPr>
    </w:p>
    <w:p w14:paraId="05F894C2" w14:textId="273B7141" w:rsidR="00984428" w:rsidRPr="00523CA1" w:rsidRDefault="00373FF8" w:rsidP="00984428">
      <w:pPr>
        <w:rPr>
          <w:sz w:val="21"/>
          <w:szCs w:val="21"/>
        </w:rPr>
      </w:pPr>
      <w:r>
        <w:rPr>
          <w:noProof/>
          <w:sz w:val="21"/>
          <w:szCs w:val="21"/>
        </w:rPr>
        <w:t>All students who study in</w:t>
      </w:r>
      <w:bookmarkStart w:id="0" w:name="_GoBack"/>
      <w:bookmarkEnd w:id="0"/>
      <w:r>
        <w:rPr>
          <w:sz w:val="21"/>
          <w:szCs w:val="21"/>
        </w:rPr>
        <w:t xml:space="preserve"> Eastern Europe, Asia, Africa, Latin America, the Nordic States, or Oceania will receive an automatic scholarship of $1,000</w:t>
      </w:r>
      <w:r w:rsidR="002535E6">
        <w:rPr>
          <w:sz w:val="21"/>
          <w:szCs w:val="21"/>
        </w:rPr>
        <w:t xml:space="preserve">. The Heinz Endowments promotes international experiences in less-travelled destinations. </w:t>
      </w:r>
    </w:p>
    <w:p w14:paraId="2C6F8276" w14:textId="77777777" w:rsidR="00151724" w:rsidRDefault="00151724" w:rsidP="00151724">
      <w:pPr>
        <w:jc w:val="both"/>
        <w:rPr>
          <w:b/>
          <w:sz w:val="22"/>
          <w:szCs w:val="22"/>
        </w:rPr>
      </w:pPr>
    </w:p>
    <w:p w14:paraId="4CECB43F" w14:textId="77777777" w:rsidR="00151724" w:rsidRDefault="00151724" w:rsidP="00151724">
      <w:pPr>
        <w:jc w:val="both"/>
        <w:rPr>
          <w:b/>
          <w:sz w:val="22"/>
          <w:szCs w:val="22"/>
        </w:rPr>
      </w:pPr>
    </w:p>
    <w:sectPr w:rsidR="00151724" w:rsidSect="006043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4FC"/>
    <w:multiLevelType w:val="hybridMultilevel"/>
    <w:tmpl w:val="32A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59FC"/>
    <w:multiLevelType w:val="hybridMultilevel"/>
    <w:tmpl w:val="CA22294E"/>
    <w:lvl w:ilvl="0" w:tplc="4A9CC2E4">
      <w:start w:val="1"/>
      <w:numFmt w:val="bullet"/>
      <w:lvlText w:val=""/>
      <w:lvlJc w:val="left"/>
      <w:pPr>
        <w:tabs>
          <w:tab w:val="num" w:pos="1068"/>
        </w:tabs>
        <w:ind w:left="1500" w:hanging="576"/>
      </w:pPr>
      <w:rPr>
        <w:rFonts w:ascii="Wingdings 2" w:hAnsi="Wingdings 2"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14BF1B62"/>
    <w:multiLevelType w:val="hybridMultilevel"/>
    <w:tmpl w:val="7E5AA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276A"/>
    <w:multiLevelType w:val="hybridMultilevel"/>
    <w:tmpl w:val="70247FB6"/>
    <w:lvl w:ilvl="0" w:tplc="4A9CC2E4">
      <w:start w:val="1"/>
      <w:numFmt w:val="bullet"/>
      <w:lvlText w:val=""/>
      <w:lvlJc w:val="left"/>
      <w:pPr>
        <w:tabs>
          <w:tab w:val="num" w:pos="288"/>
        </w:tabs>
        <w:ind w:left="720" w:hanging="57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461D6"/>
    <w:multiLevelType w:val="hybridMultilevel"/>
    <w:tmpl w:val="7F50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83EA5"/>
    <w:multiLevelType w:val="hybridMultilevel"/>
    <w:tmpl w:val="F2962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7C2D"/>
    <w:multiLevelType w:val="hybridMultilevel"/>
    <w:tmpl w:val="22789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05CC3"/>
    <w:multiLevelType w:val="hybridMultilevel"/>
    <w:tmpl w:val="DCC4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A531E"/>
    <w:multiLevelType w:val="multilevel"/>
    <w:tmpl w:val="6CB0F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07D39"/>
    <w:multiLevelType w:val="hybridMultilevel"/>
    <w:tmpl w:val="87B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E5E14"/>
    <w:multiLevelType w:val="multilevel"/>
    <w:tmpl w:val="D8F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75448"/>
    <w:multiLevelType w:val="hybridMultilevel"/>
    <w:tmpl w:val="3F6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F3CE0"/>
    <w:multiLevelType w:val="hybridMultilevel"/>
    <w:tmpl w:val="83525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913E2"/>
    <w:multiLevelType w:val="hybridMultilevel"/>
    <w:tmpl w:val="49C8E47E"/>
    <w:lvl w:ilvl="0" w:tplc="04090005">
      <w:start w:val="1"/>
      <w:numFmt w:val="bullet"/>
      <w:lvlText w:val=""/>
      <w:lvlJc w:val="left"/>
      <w:pPr>
        <w:tabs>
          <w:tab w:val="num" w:pos="720"/>
        </w:tabs>
        <w:ind w:left="720" w:hanging="360"/>
      </w:pPr>
      <w:rPr>
        <w:rFonts w:ascii="Wingdings" w:hAnsi="Wingdings" w:hint="default"/>
      </w:rPr>
    </w:lvl>
    <w:lvl w:ilvl="1" w:tplc="74A8C38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8B5B13"/>
    <w:multiLevelType w:val="hybridMultilevel"/>
    <w:tmpl w:val="4FC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506C5"/>
    <w:multiLevelType w:val="multilevel"/>
    <w:tmpl w:val="E7B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7"/>
  </w:num>
  <w:num w:numId="5">
    <w:abstractNumId w:val="3"/>
  </w:num>
  <w:num w:numId="6">
    <w:abstractNumId w:val="0"/>
  </w:num>
  <w:num w:numId="7">
    <w:abstractNumId w:val="13"/>
  </w:num>
  <w:num w:numId="8">
    <w:abstractNumId w:val="15"/>
  </w:num>
  <w:num w:numId="9">
    <w:abstractNumId w:val="10"/>
  </w:num>
  <w:num w:numId="10">
    <w:abstractNumId w:val="8"/>
  </w:num>
  <w:num w:numId="11">
    <w:abstractNumId w:val="5"/>
  </w:num>
  <w:num w:numId="12">
    <w:abstractNumId w:val="11"/>
  </w:num>
  <w:num w:numId="13">
    <w:abstractNumId w:val="4"/>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47"/>
    <w:rsid w:val="00022354"/>
    <w:rsid w:val="00023BA0"/>
    <w:rsid w:val="00031692"/>
    <w:rsid w:val="000322E4"/>
    <w:rsid w:val="0005411D"/>
    <w:rsid w:val="000D744A"/>
    <w:rsid w:val="000F4CF9"/>
    <w:rsid w:val="00101008"/>
    <w:rsid w:val="001059BB"/>
    <w:rsid w:val="00114EE0"/>
    <w:rsid w:val="00122E8E"/>
    <w:rsid w:val="00125837"/>
    <w:rsid w:val="00141505"/>
    <w:rsid w:val="00151724"/>
    <w:rsid w:val="00162E3D"/>
    <w:rsid w:val="001F70BD"/>
    <w:rsid w:val="00212556"/>
    <w:rsid w:val="00215E57"/>
    <w:rsid w:val="002535E6"/>
    <w:rsid w:val="002B3946"/>
    <w:rsid w:val="002F211C"/>
    <w:rsid w:val="002F4F0A"/>
    <w:rsid w:val="003212C6"/>
    <w:rsid w:val="00337447"/>
    <w:rsid w:val="00356562"/>
    <w:rsid w:val="00373FF8"/>
    <w:rsid w:val="003C35E3"/>
    <w:rsid w:val="003F55CD"/>
    <w:rsid w:val="00450055"/>
    <w:rsid w:val="004B2DB3"/>
    <w:rsid w:val="00512C8B"/>
    <w:rsid w:val="00522559"/>
    <w:rsid w:val="005E3F86"/>
    <w:rsid w:val="005F28B0"/>
    <w:rsid w:val="006043E3"/>
    <w:rsid w:val="00654A56"/>
    <w:rsid w:val="006A17E5"/>
    <w:rsid w:val="006D283A"/>
    <w:rsid w:val="006D6EAB"/>
    <w:rsid w:val="006F3EAE"/>
    <w:rsid w:val="006F41FE"/>
    <w:rsid w:val="006F5E87"/>
    <w:rsid w:val="00725266"/>
    <w:rsid w:val="00783678"/>
    <w:rsid w:val="00790843"/>
    <w:rsid w:val="007D6EBA"/>
    <w:rsid w:val="007F45FF"/>
    <w:rsid w:val="00852A3F"/>
    <w:rsid w:val="008535B4"/>
    <w:rsid w:val="00883A4B"/>
    <w:rsid w:val="008F2842"/>
    <w:rsid w:val="00936A1B"/>
    <w:rsid w:val="00984428"/>
    <w:rsid w:val="00984F34"/>
    <w:rsid w:val="009974D4"/>
    <w:rsid w:val="009C1C4C"/>
    <w:rsid w:val="009F0F7D"/>
    <w:rsid w:val="00A27677"/>
    <w:rsid w:val="00A4486E"/>
    <w:rsid w:val="00AA3D48"/>
    <w:rsid w:val="00AE23FD"/>
    <w:rsid w:val="00AF3FB3"/>
    <w:rsid w:val="00B14047"/>
    <w:rsid w:val="00B32545"/>
    <w:rsid w:val="00B43973"/>
    <w:rsid w:val="00B44A24"/>
    <w:rsid w:val="00C06DE1"/>
    <w:rsid w:val="00C35398"/>
    <w:rsid w:val="00C36254"/>
    <w:rsid w:val="00CD3A62"/>
    <w:rsid w:val="00D03127"/>
    <w:rsid w:val="00D471F9"/>
    <w:rsid w:val="00D81346"/>
    <w:rsid w:val="00DC4BA9"/>
    <w:rsid w:val="00DE0D67"/>
    <w:rsid w:val="00E27084"/>
    <w:rsid w:val="00E416B0"/>
    <w:rsid w:val="00E43FE1"/>
    <w:rsid w:val="00E66E61"/>
    <w:rsid w:val="00E6737F"/>
    <w:rsid w:val="00E72FB5"/>
    <w:rsid w:val="00EB709C"/>
    <w:rsid w:val="00F164BD"/>
    <w:rsid w:val="00F215BA"/>
    <w:rsid w:val="00F23A03"/>
    <w:rsid w:val="00F52C44"/>
    <w:rsid w:val="00F5668B"/>
    <w:rsid w:val="00F9389F"/>
    <w:rsid w:val="00FA551B"/>
    <w:rsid w:val="00FB07AD"/>
    <w:rsid w:val="00FD2855"/>
    <w:rsid w:val="00FD2AF0"/>
    <w:rsid w:val="00FD52E0"/>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917"/>
  <w15:docId w15:val="{A0CB3BC0-8F02-4615-A77E-F8323B65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59"/>
    <w:pPr>
      <w:ind w:left="720"/>
      <w:contextualSpacing/>
    </w:pPr>
  </w:style>
  <w:style w:type="paragraph" w:styleId="NoSpacing">
    <w:name w:val="No Spacing"/>
    <w:uiPriority w:val="99"/>
    <w:qFormat/>
    <w:rsid w:val="000F4CF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1505"/>
    <w:pPr>
      <w:spacing w:before="100" w:beforeAutospacing="1" w:after="100" w:afterAutospacing="1"/>
    </w:pPr>
  </w:style>
  <w:style w:type="character" w:styleId="Strong">
    <w:name w:val="Strong"/>
    <w:basedOn w:val="DefaultParagraphFont"/>
    <w:uiPriority w:val="22"/>
    <w:qFormat/>
    <w:rsid w:val="00141505"/>
    <w:rPr>
      <w:b/>
      <w:bCs/>
    </w:rPr>
  </w:style>
  <w:style w:type="character" w:styleId="Emphasis">
    <w:name w:val="Emphasis"/>
    <w:basedOn w:val="DefaultParagraphFont"/>
    <w:uiPriority w:val="20"/>
    <w:qFormat/>
    <w:rsid w:val="00141505"/>
    <w:rPr>
      <w:i/>
      <w:iCs/>
    </w:rPr>
  </w:style>
  <w:style w:type="character" w:styleId="Hyperlink">
    <w:name w:val="Hyperlink"/>
    <w:basedOn w:val="DefaultParagraphFont"/>
    <w:rsid w:val="00984428"/>
    <w:rPr>
      <w:color w:val="0000FF"/>
      <w:u w:val="single"/>
    </w:rPr>
  </w:style>
  <w:style w:type="paragraph" w:styleId="BalloonText">
    <w:name w:val="Balloon Text"/>
    <w:basedOn w:val="Normal"/>
    <w:link w:val="BalloonTextChar"/>
    <w:uiPriority w:val="99"/>
    <w:semiHidden/>
    <w:unhideWhenUsed/>
    <w:rsid w:val="00984428"/>
    <w:rPr>
      <w:rFonts w:ascii="Tahoma" w:hAnsi="Tahoma" w:cs="Tahoma"/>
      <w:sz w:val="16"/>
      <w:szCs w:val="16"/>
    </w:rPr>
  </w:style>
  <w:style w:type="character" w:customStyle="1" w:styleId="BalloonTextChar">
    <w:name w:val="Balloon Text Char"/>
    <w:basedOn w:val="DefaultParagraphFont"/>
    <w:link w:val="BalloonText"/>
    <w:uiPriority w:val="99"/>
    <w:semiHidden/>
    <w:rsid w:val="009844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UCIS</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Wagner</dc:creator>
  <cp:lastModifiedBy>Laura G</cp:lastModifiedBy>
  <cp:revision>8</cp:revision>
  <cp:lastPrinted>2011-10-21T20:10:00Z</cp:lastPrinted>
  <dcterms:created xsi:type="dcterms:W3CDTF">2016-06-23T12:41:00Z</dcterms:created>
  <dcterms:modified xsi:type="dcterms:W3CDTF">2020-04-10T18:31:00Z</dcterms:modified>
</cp:coreProperties>
</file>